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111111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30"/>
          <w:szCs w:val="30"/>
          <w:shd w:val="clear" w:fill="FFFFFF"/>
          <w:vertAlign w:val="baseline"/>
        </w:rPr>
        <w:t>关于申报2024年度浙江省社科联研究课题的通知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7"/>
          <w:szCs w:val="27"/>
          <w:shd w:val="clear" w:fill="FFFFFF"/>
          <w:vertAlign w:val="baseline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7"/>
          <w:szCs w:val="27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7"/>
          <w:szCs w:val="27"/>
          <w:shd w:val="clear" w:fill="FFFFFF"/>
          <w:vertAlign w:val="baseline"/>
        </w:rPr>
        <w:t>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7"/>
          <w:szCs w:val="27"/>
          <w:shd w:val="clear" w:fill="FFFFFF"/>
          <w:vertAlign w:val="baseline"/>
          <w:lang w:val="en-US" w:eastAsia="zh-CN"/>
        </w:rPr>
        <w:t>有关单位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7"/>
          <w:szCs w:val="27"/>
          <w:shd w:val="clear" w:fill="FFFFFF"/>
          <w:vertAlign w:val="baseline"/>
        </w:rPr>
        <w:t>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firstLine="540" w:firstLineChars="20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7"/>
          <w:szCs w:val="27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7"/>
          <w:szCs w:val="27"/>
          <w:shd w:val="clear" w:fill="FFFFFF"/>
          <w:vertAlign w:val="baseline"/>
        </w:rPr>
        <w:t>根据浙社科联发〔2023〕21号《关于申报2024年度浙江省社科联研究课题的通知》，现就2024年度省社科联研究课题申报工作通知如下：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firstLine="540" w:firstLineChars="20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7"/>
          <w:szCs w:val="27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7"/>
          <w:szCs w:val="27"/>
          <w:shd w:val="clear" w:fill="FFFFFF"/>
          <w:vertAlign w:val="baseline"/>
        </w:rPr>
        <w:t>一、选题方向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firstLine="540" w:firstLineChars="20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7"/>
          <w:szCs w:val="27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7"/>
          <w:szCs w:val="27"/>
          <w:shd w:val="clear" w:fill="FFFFFF"/>
          <w:vertAlign w:val="baseline"/>
        </w:rPr>
        <w:t>2024年度省社科联研究课题坚持基础研究和应用研究并重。基础研究要着力构建具有中国特色的哲学社会科学学科体系、学术体系、话语体系，凸显研究的公共性、基础性和原创性；应用研究要聚焦全面开启中国式现代化新征程，围绕党的二十大和浙江省第十五次党代会精神、“八八战略”实施20周年、打造重要窗口与建设共同富裕示范区、 “三个一号工程”、推进社科强省建设、促进社会组织高质量发展等主题主线及社会各界普遍关注的热点、重点与难点问题，开展具有深厚现实基础和实践价值的实证研究。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firstLine="540" w:firstLineChars="20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7"/>
          <w:szCs w:val="27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7"/>
          <w:szCs w:val="27"/>
          <w:shd w:val="clear" w:fill="FFFFFF"/>
          <w:vertAlign w:val="baseline"/>
        </w:rPr>
        <w:t>二、课题类型和申报要求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firstLine="540" w:firstLineChars="20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7"/>
          <w:szCs w:val="27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7"/>
          <w:szCs w:val="27"/>
          <w:shd w:val="clear" w:fill="FFFFFF"/>
          <w:vertAlign w:val="baseline"/>
        </w:rPr>
        <w:t>2024年度研究课题分委托课题、调研专项课题、学术研讨专项课题和年度课题等四种类型。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firstLine="540" w:firstLineChars="20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7"/>
          <w:szCs w:val="27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7"/>
          <w:szCs w:val="27"/>
          <w:shd w:val="clear" w:fill="FFFFFF"/>
          <w:vertAlign w:val="baseline"/>
          <w:lang w:val="en-US" w:eastAsia="zh-CN"/>
        </w:rPr>
        <w:t>1.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7"/>
          <w:szCs w:val="27"/>
          <w:shd w:val="clear" w:fill="FFFFFF"/>
          <w:vertAlign w:val="baseline"/>
        </w:rPr>
        <w:t>委托课题：本年度设一项“哲学社会科学类社会组织的发展指标研究”专项委托课题，由浙江省社会学学会承担。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firstLine="540" w:firstLineChars="20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7"/>
          <w:szCs w:val="27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7"/>
          <w:szCs w:val="27"/>
          <w:shd w:val="clear" w:fill="FFFFFF"/>
          <w:vertAlign w:val="baseline"/>
        </w:rPr>
        <w:t>2.调研专项课题：动员业务主管社会组织大兴调查研究，围绕我省“八八战略”实施20周年、 “三个一号工程”等中心工作（包括但不限于参考选题方向，见附件）深入开展调查研究，撰写调研报告（对策要报），积极建言献策。成果要报（应标注“省社科联业务主管社会组织调研专项课题”研究成果）通过《浙江社科要报》编发并获省领导批示的，拟立为省社科规划一般课题；其他渠道编发并获省领导批示、入编《浙江社科要报》但未获省领导批示的，拟立为省社科联研究课题。本专项课题在2023年底前组织1-2批验收立项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firstLine="540" w:firstLineChars="20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7"/>
          <w:szCs w:val="27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7"/>
          <w:szCs w:val="27"/>
          <w:shd w:val="clear" w:fill="FFFFFF"/>
          <w:vertAlign w:val="baseline"/>
        </w:rPr>
        <w:t>3.学术研讨专项课题：对各业务主管社团、民办社科研究机构和会员社团组织举办的年会、论坛、研讨会等学术交流活动，拟设立学术研讨专项课题。专项课题推荐数由该活动征集的论文数量确定：论文数10-30篇的可推荐1项，31-60篇的推荐2项，61-100篇的推荐3项，101篇以上的推荐4项。本专项课题由各社会组织初评推荐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7"/>
          <w:szCs w:val="27"/>
          <w:shd w:val="clear" w:fill="FFFFFF"/>
          <w:vertAlign w:val="baseline"/>
          <w:lang w:val="en-US" w:eastAsia="zh-CN"/>
        </w:rPr>
        <w:t>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7"/>
          <w:szCs w:val="27"/>
          <w:shd w:val="clear" w:fill="FFFFFF"/>
          <w:vertAlign w:val="baseline"/>
        </w:rPr>
        <w:t>附件），省社科联终评确定。推荐材料在12月10日前报送，2024年1月前完成评审立项。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firstLine="540" w:firstLineChars="20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7"/>
          <w:szCs w:val="27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7"/>
          <w:szCs w:val="27"/>
          <w:shd w:val="clear" w:fill="FFFFFF"/>
          <w:vertAlign w:val="baseline"/>
        </w:rPr>
        <w:t>4.年度课题：面向省社科联业务主管社团、民办社科研究机构和会员社团的会员申报，经组织评审，择优立项为资助课题或立项不资助课题。课题负责人同年只能申报或承担一项本类课题，除以成果申报的课题外，凡已承担省社科联研究课题未完成者（截止2023年6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7"/>
          <w:szCs w:val="27"/>
          <w:shd w:val="clear" w:fill="FFFFFF"/>
          <w:vertAlign w:val="baseline"/>
          <w:lang w:val="en-US" w:eastAsia="zh-CN"/>
        </w:rPr>
        <w:t>16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7"/>
          <w:szCs w:val="27"/>
          <w:shd w:val="clear" w:fill="FFFFFF"/>
          <w:vertAlign w:val="baseline"/>
        </w:rPr>
        <w:t>日未结题）或主持国家社科基金项目、省社科联各类社科项目被撤项、终止尚处于申报资格限制期内者，或有其他信誉不良记录被通报批评的，不得申报。已获国家社科基金、省社科规划立项的课题，其课题组成员不能以基本相同的内容再申报本课题。 同年已立项省社科规划课题、省社科联科普课题（以成果申报的课题除外）的申报者也不重复立项。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firstLine="540" w:firstLineChars="20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7"/>
          <w:szCs w:val="27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7"/>
          <w:szCs w:val="27"/>
          <w:shd w:val="clear" w:fill="FFFFFF"/>
          <w:vertAlign w:val="baseline"/>
        </w:rPr>
        <w:t>年度课题成果形式为论文、著作或调研报告（成果要报），论文要求公开发表，著作要求出版，调研报告（成果要报）应获得市县主要领导及以上级别领导批示。课题完成时间原则上为立项后两年内。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firstLine="540" w:firstLineChars="20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7"/>
          <w:szCs w:val="27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7"/>
          <w:szCs w:val="27"/>
          <w:shd w:val="clear" w:fill="FFFFFF"/>
          <w:vertAlign w:val="baseline"/>
        </w:rPr>
        <w:t>年度课题申报时间为从即日起至2023年6月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7"/>
          <w:szCs w:val="27"/>
          <w:shd w:val="clear" w:fill="FFFFFF"/>
          <w:vertAlign w:val="baseline"/>
          <w:lang w:val="en-US" w:eastAsia="zh-CN"/>
        </w:rPr>
        <w:t>16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7"/>
          <w:szCs w:val="27"/>
          <w:shd w:val="clear" w:fill="FFFFFF"/>
          <w:vertAlign w:val="baseline"/>
        </w:rPr>
        <w:t>日截止，逾期不再受理。申报人从浙江社科网（https://www.zjskw.gov.cn）首页中部“社科服务”中的“社科课题”进入“浙江省社科科研项目管理平台”，登陆系统后（此前无账号的应先在省社科联“大成集智”系统完成个人注册）进入“课题申报”中“研究课题申报”版块进行申报，按要求填写信息并上传课题活页（活页PDF文件请以申报课题名称命名）。申报人的具体操作请参阅《省社科联研究课题申报系统操作手册（申报人使用）》。各社会组织初审负责人请参阅《省社科联研究课题申报系统操作手册（初审人使用）》，核实申报人身份，按要求完成初审工作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firstLine="540" w:firstLineChars="20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7"/>
          <w:szCs w:val="27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7"/>
          <w:szCs w:val="27"/>
          <w:shd w:val="clear" w:fill="FFFFFF"/>
          <w:vertAlign w:val="baseline"/>
        </w:rPr>
        <w:t>申报人需将申报信息汇总至学院，由所在学院报送汇总表（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7"/>
          <w:szCs w:val="27"/>
          <w:shd w:val="clear" w:fill="FFFFFF"/>
          <w:vertAlign w:val="baseline"/>
          <w:lang w:val="en-US" w:eastAsia="zh-CN"/>
        </w:rPr>
        <w:t>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7"/>
          <w:szCs w:val="27"/>
          <w:shd w:val="clear" w:fill="FFFFFF"/>
          <w:vertAlign w:val="baseline"/>
        </w:rPr>
        <w:t>附件)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7"/>
          <w:szCs w:val="27"/>
          <w:shd w:val="clear" w:fill="FFFFFF"/>
          <w:vertAlign w:val="baseline"/>
          <w:lang w:val="en-US" w:eastAsia="zh-CN"/>
        </w:rPr>
        <w:t>一式一份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7"/>
          <w:szCs w:val="27"/>
          <w:shd w:val="clear" w:fill="FFFFFF"/>
          <w:vertAlign w:val="baseline"/>
        </w:rPr>
        <w:t>发至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7"/>
          <w:szCs w:val="27"/>
          <w:shd w:val="clear" w:fill="FFFFFF"/>
          <w:vertAlign w:val="baseline"/>
          <w:lang w:val="en-US" w:eastAsia="zh-CN"/>
        </w:rPr>
        <w:t>人文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7"/>
          <w:szCs w:val="27"/>
          <w:shd w:val="clear" w:fill="FFFFFF"/>
          <w:vertAlign w:val="baseline"/>
        </w:rPr>
        <w:t>社科处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7"/>
          <w:szCs w:val="27"/>
          <w:shd w:val="clear" w:fill="FFFFFF"/>
          <w:vertAlign w:val="baseline"/>
          <w:lang w:val="en-US" w:eastAsia="zh-CN"/>
        </w:rPr>
        <w:t>邮箱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7"/>
          <w:szCs w:val="27"/>
          <w:shd w:val="clear" w:fill="FFFFFF"/>
          <w:vertAlign w:val="baseline"/>
        </w:rPr>
        <w:t>。项目立项后纸质存档材料1份包括：申报系统打印的课题申报表（需加盖学院公章）。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firstLine="540" w:firstLineChars="20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7"/>
          <w:szCs w:val="27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7"/>
          <w:szCs w:val="27"/>
          <w:shd w:val="clear" w:fill="FFFFFF"/>
          <w:vertAlign w:val="baseline"/>
        </w:rPr>
        <w:t>个人及单位注册（大成集智系统）技术支持：邹志鑫（0571-87057496）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firstLine="540" w:firstLineChars="20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7"/>
          <w:szCs w:val="27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7"/>
          <w:szCs w:val="27"/>
          <w:shd w:val="clear" w:fill="FFFFFF"/>
          <w:vertAlign w:val="baseline"/>
        </w:rPr>
        <w:t>课题申报系统技术支持：王佳林（0571-87295036、87290536)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firstLine="540" w:firstLineChars="20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7"/>
          <w:szCs w:val="27"/>
          <w:shd w:val="clear" w:fill="FFFFFF"/>
          <w:vertAlign w:val="baseline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firstLine="540" w:firstLineChars="20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7"/>
          <w:szCs w:val="27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7"/>
          <w:szCs w:val="27"/>
          <w:shd w:val="clear" w:fill="FFFFFF"/>
          <w:vertAlign w:val="baseline"/>
          <w:lang w:val="en-US" w:eastAsia="zh-CN"/>
        </w:rPr>
        <w:t>校内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7"/>
          <w:szCs w:val="27"/>
          <w:shd w:val="clear" w:fill="FFFFFF"/>
          <w:vertAlign w:val="baseline"/>
          <w:lang w:val="en-US" w:eastAsia="zh-CN"/>
        </w:rPr>
        <w:t>联系人：陈心雨  联系电话：0572-2320752(校内打6752)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firstLine="540" w:firstLineChars="20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7"/>
          <w:szCs w:val="27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7"/>
          <w:szCs w:val="27"/>
          <w:shd w:val="clear" w:fill="FFFFFF"/>
          <w:vertAlign w:val="baseline"/>
          <w:lang w:val="en-US" w:eastAsia="zh-CN"/>
        </w:rPr>
        <w:t>邮箱：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7"/>
          <w:szCs w:val="27"/>
          <w:shd w:val="clear" w:fill="FFFFFF"/>
          <w:vertAlign w:val="baseline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7"/>
          <w:szCs w:val="27"/>
          <w:shd w:val="clear" w:fill="FFFFFF"/>
          <w:vertAlign w:val="baseline"/>
          <w:lang w:val="en-US" w:eastAsia="zh-CN"/>
        </w:rPr>
        <w:instrText xml:space="preserve"> HYPERLINK "mailto:rwskc@zjhu.edu.cn"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7"/>
          <w:szCs w:val="27"/>
          <w:shd w:val="clear" w:fill="FFFFFF"/>
          <w:vertAlign w:val="baseline"/>
          <w:lang w:val="en-US" w:eastAsia="zh-CN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7"/>
          <w:szCs w:val="27"/>
          <w:shd w:val="clear" w:fill="FFFFFF"/>
          <w:vertAlign w:val="baseline"/>
          <w:lang w:val="en-US" w:eastAsia="zh-CN"/>
        </w:rPr>
        <w:t>rwskc@zjhu.edu.cn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7"/>
          <w:szCs w:val="27"/>
          <w:shd w:val="clear" w:fill="FFFFFF"/>
          <w:vertAlign w:val="baseline"/>
          <w:lang w:val="en-US" w:eastAsia="zh-CN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firstLine="540" w:firstLineChars="20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7"/>
          <w:szCs w:val="27"/>
          <w:shd w:val="clear" w:fill="FFFFFF"/>
          <w:vertAlign w:val="baseline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firstLine="540" w:firstLineChars="20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7"/>
          <w:szCs w:val="27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7"/>
          <w:szCs w:val="27"/>
          <w:shd w:val="clear" w:fill="FFFFFF"/>
          <w:vertAlign w:val="baseline"/>
        </w:rPr>
        <w:t>附件：1.社会组织调研专项课题参考研究方向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firstLine="540" w:firstLineChars="20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7"/>
          <w:szCs w:val="27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7"/>
          <w:szCs w:val="27"/>
          <w:shd w:val="clear" w:fill="FFFFFF"/>
          <w:vertAlign w:val="baseline"/>
        </w:rPr>
        <w:t>　　　2.社会组织学术研讨专项课题推荐信息表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firstLine="540" w:firstLineChars="20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7"/>
          <w:szCs w:val="27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7"/>
          <w:szCs w:val="27"/>
          <w:shd w:val="clear" w:fill="FFFFFF"/>
          <w:vertAlign w:val="baseline"/>
        </w:rPr>
        <w:t>　　　3.2024年度浙江省社科联研究课题活页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firstLine="1350" w:firstLineChars="50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7"/>
          <w:szCs w:val="27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7"/>
          <w:szCs w:val="27"/>
          <w:shd w:val="clear" w:fill="FFFFFF"/>
          <w:vertAlign w:val="baseline"/>
          <w:lang w:val="en-US" w:eastAsia="zh-CN"/>
        </w:rPr>
        <w:t>4.申报汇总表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firstLine="1350" w:firstLineChars="500"/>
        <w:jc w:val="left"/>
        <w:textAlignment w:val="baseline"/>
        <w:rPr>
          <w:rFonts w:hint="default" w:ascii="微软雅黑" w:hAnsi="微软雅黑" w:eastAsia="微软雅黑" w:cs="微软雅黑"/>
          <w:i w:val="0"/>
          <w:iCs w:val="0"/>
          <w:caps w:val="0"/>
          <w:color w:val="111111"/>
          <w:spacing w:val="0"/>
          <w:sz w:val="27"/>
          <w:szCs w:val="27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7"/>
          <w:szCs w:val="27"/>
          <w:shd w:val="clear" w:fill="FFFFFF"/>
          <w:vertAlign w:val="baseline"/>
          <w:lang w:val="en-US" w:eastAsia="zh-CN"/>
        </w:rPr>
        <w:t>5.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111111"/>
          <w:spacing w:val="0"/>
          <w:sz w:val="27"/>
          <w:szCs w:val="27"/>
          <w:shd w:val="clear" w:fill="FFFFFF"/>
          <w:vertAlign w:val="baseline"/>
          <w:lang w:val="en-US" w:eastAsia="zh-CN"/>
        </w:rPr>
        <w:t>省社科联研究课题申报系统操作手册（申报人使用202304）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firstLine="540" w:firstLineChars="200"/>
        <w:jc w:val="left"/>
        <w:textAlignment w:val="baseline"/>
        <w:rPr>
          <w:rFonts w:hint="default" w:ascii="微软雅黑" w:hAnsi="微软雅黑" w:eastAsia="微软雅黑" w:cs="微软雅黑"/>
          <w:i w:val="0"/>
          <w:iCs w:val="0"/>
          <w:caps w:val="0"/>
          <w:color w:val="111111"/>
          <w:spacing w:val="0"/>
          <w:sz w:val="27"/>
          <w:szCs w:val="27"/>
          <w:shd w:val="clear" w:fill="FFFFFF"/>
          <w:vertAlign w:val="baseline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firstLine="540" w:firstLineChars="200"/>
        <w:jc w:val="righ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7"/>
          <w:szCs w:val="27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7"/>
          <w:szCs w:val="27"/>
          <w:shd w:val="clear" w:fill="FFFFFF"/>
          <w:vertAlign w:val="baseline"/>
          <w:lang w:val="en-US" w:eastAsia="zh-CN"/>
        </w:rPr>
        <w:t>人文社科处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firstLine="540" w:firstLineChars="200"/>
        <w:jc w:val="right"/>
        <w:textAlignment w:val="baseline"/>
        <w:rPr>
          <w:rFonts w:hint="default" w:ascii="微软雅黑" w:hAnsi="微软雅黑" w:eastAsia="微软雅黑" w:cs="微软雅黑"/>
          <w:i w:val="0"/>
          <w:iCs w:val="0"/>
          <w:caps w:val="0"/>
          <w:color w:val="111111"/>
          <w:spacing w:val="0"/>
          <w:sz w:val="27"/>
          <w:szCs w:val="27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7"/>
          <w:szCs w:val="27"/>
          <w:shd w:val="clear" w:fill="FFFFFF"/>
          <w:vertAlign w:val="baseline"/>
          <w:lang w:val="en-US" w:eastAsia="zh-CN"/>
        </w:rPr>
        <w:t>2023年5月5日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firstLine="540" w:firstLineChars="200"/>
        <w:jc w:val="left"/>
        <w:textAlignment w:val="baseline"/>
        <w:rPr>
          <w:rFonts w:hint="default" w:ascii="微软雅黑" w:hAnsi="微软雅黑" w:eastAsia="微软雅黑" w:cs="微软雅黑"/>
          <w:i w:val="0"/>
          <w:iCs w:val="0"/>
          <w:caps w:val="0"/>
          <w:color w:val="111111"/>
          <w:spacing w:val="0"/>
          <w:sz w:val="27"/>
          <w:szCs w:val="27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7"/>
          <w:szCs w:val="27"/>
          <w:shd w:val="clear" w:fill="FFFFFF"/>
          <w:vertAlign w:val="baseline"/>
          <w:lang w:val="en-US" w:eastAsia="zh-CN"/>
        </w:rPr>
        <w:t>  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hNWM2NTQzNWU3MGM0NGE3N2JmZjE0NTRlYzI4NTIifQ=="/>
  </w:docVars>
  <w:rsids>
    <w:rsidRoot w:val="28355B89"/>
    <w:rsid w:val="1D2173DC"/>
    <w:rsid w:val="259F345A"/>
    <w:rsid w:val="28355B89"/>
    <w:rsid w:val="574D2B99"/>
    <w:rsid w:val="64D65889"/>
    <w:rsid w:val="66F101E7"/>
    <w:rsid w:val="7ADB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1694</Words>
  <Characters>1858</Characters>
  <Lines>0</Lines>
  <Paragraphs>0</Paragraphs>
  <TotalTime>2</TotalTime>
  <ScaleCrop>false</ScaleCrop>
  <LinksUpToDate>false</LinksUpToDate>
  <CharactersWithSpaces>1872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2023-05-05T01:07:00Z</dcterms:created>
  <dc:creator>12945</dc:creator>
  <cp:lastModifiedBy>12945</cp:lastModifiedBy>
  <dcterms:modified xsi:type="dcterms:W3CDTF">2023-05-05T08:25:36Z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A3B3E0B708D64D7CB31A2CC8224DD89E_11</vt:lpwstr>
  </property>
</Properties>
</file>